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60" w:rsidRDefault="00DD5360">
      <w:pPr>
        <w:jc w:val="center"/>
        <w:rPr>
          <w:rStyle w:val="NormalCharacter"/>
          <w:b/>
          <w:bCs/>
          <w:sz w:val="44"/>
          <w:szCs w:val="44"/>
        </w:rPr>
      </w:pPr>
      <w:r>
        <w:rPr>
          <w:rStyle w:val="NormalCharacter"/>
          <w:rFonts w:cs="宋体" w:hint="eastAsia"/>
          <w:b/>
          <w:bCs/>
          <w:sz w:val="44"/>
          <w:szCs w:val="44"/>
        </w:rPr>
        <w:t>对重点地区管控原则</w:t>
      </w:r>
    </w:p>
    <w:p w:rsidR="00DD5360" w:rsidRDefault="00DD5360">
      <w:pPr>
        <w:jc w:val="center"/>
        <w:rPr>
          <w:rStyle w:val="NormalCharacter"/>
          <w:b/>
          <w:bCs/>
          <w:sz w:val="44"/>
          <w:szCs w:val="44"/>
        </w:rPr>
      </w:pPr>
    </w:p>
    <w:p w:rsidR="00DD5360" w:rsidRDefault="00DD5360" w:rsidP="006730C1">
      <w:pPr>
        <w:numPr>
          <w:ilvl w:val="0"/>
          <w:numId w:val="1"/>
        </w:numPr>
        <w:snapToGrid w:val="0"/>
        <w:spacing w:line="600" w:lineRule="exact"/>
        <w:ind w:firstLineChars="250" w:firstLine="31680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 w:cs="黑体" w:hint="eastAsia"/>
          <w:sz w:val="32"/>
          <w:szCs w:val="32"/>
        </w:rPr>
        <w:t>重点管控地区（实行“</w:t>
      </w:r>
      <w:r>
        <w:rPr>
          <w:rStyle w:val="NormalCharacter"/>
          <w:rFonts w:ascii="黑体" w:eastAsia="黑体" w:hAnsi="黑体" w:cs="黑体"/>
          <w:sz w:val="32"/>
          <w:szCs w:val="32"/>
        </w:rPr>
        <w:t>14+7</w:t>
      </w:r>
      <w:r>
        <w:rPr>
          <w:rStyle w:val="NormalCharacter"/>
          <w:rFonts w:ascii="黑体" w:eastAsia="黑体" w:hAnsi="黑体" w:cs="黑体" w:hint="eastAsia"/>
          <w:sz w:val="32"/>
          <w:szCs w:val="32"/>
        </w:rPr>
        <w:t>”隔离管控措施）</w:t>
      </w:r>
    </w:p>
    <w:p w:rsidR="00DD5360" w:rsidRDefault="00DD5360" w:rsidP="006730C1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cs="仿宋" w:hint="eastAsia"/>
          <w:sz w:val="32"/>
          <w:szCs w:val="32"/>
        </w:rPr>
        <w:t>来（返）锦人员，全部实施集中隔离医学观察，隔离期限至来（返）锦后满</w:t>
      </w:r>
      <w:r>
        <w:rPr>
          <w:rStyle w:val="NormalCharacter"/>
          <w:rFonts w:ascii="仿宋" w:eastAsia="仿宋" w:hAnsi="仿宋" w:cs="仿宋"/>
          <w:sz w:val="32"/>
          <w:szCs w:val="32"/>
        </w:rPr>
        <w:t>14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天，期间进行</w:t>
      </w:r>
      <w:r>
        <w:rPr>
          <w:rStyle w:val="NormalCharacter"/>
          <w:rFonts w:ascii="仿宋" w:eastAsia="仿宋" w:hAnsi="仿宋" w:cs="仿宋"/>
          <w:sz w:val="32"/>
          <w:szCs w:val="32"/>
        </w:rPr>
        <w:t>2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次核酸检测（在隔离期第</w:t>
      </w:r>
      <w:r>
        <w:rPr>
          <w:rStyle w:val="NormalCharacter"/>
          <w:rFonts w:ascii="仿宋" w:eastAsia="仿宋" w:hAnsi="仿宋" w:cs="仿宋"/>
          <w:sz w:val="32"/>
          <w:szCs w:val="32"/>
        </w:rPr>
        <w:t>14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天做第二次核酸检测）和</w:t>
      </w:r>
      <w:r>
        <w:rPr>
          <w:rStyle w:val="NormalCharacter"/>
          <w:rFonts w:ascii="仿宋" w:eastAsia="仿宋" w:hAnsi="仿宋" w:cs="仿宋"/>
          <w:sz w:val="32"/>
          <w:szCs w:val="32"/>
        </w:rPr>
        <w:t>1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次血清抗体检测，</w:t>
      </w:r>
      <w:r>
        <w:rPr>
          <w:rStyle w:val="NormalCharacter"/>
          <w:rFonts w:ascii="仿宋" w:eastAsia="仿宋" w:hAnsi="仿宋" w:cs="仿宋"/>
          <w:sz w:val="32"/>
          <w:szCs w:val="32"/>
        </w:rPr>
        <w:t>7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天居家隔离观察，再进行</w:t>
      </w:r>
      <w:r>
        <w:rPr>
          <w:rStyle w:val="NormalCharacter"/>
          <w:rFonts w:ascii="仿宋" w:eastAsia="仿宋" w:hAnsi="仿宋" w:cs="仿宋"/>
          <w:sz w:val="32"/>
          <w:szCs w:val="32"/>
        </w:rPr>
        <w:t>1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次核酸检测。</w:t>
      </w:r>
    </w:p>
    <w:p w:rsidR="00DD5360" w:rsidRPr="006730C1" w:rsidRDefault="00DD5360" w:rsidP="006730C1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hAnsi="仿宋" w:cs="仿宋"/>
          <w:sz w:val="32"/>
          <w:szCs w:val="32"/>
        </w:rPr>
        <w:t xml:space="preserve"> 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 xml:space="preserve"> 1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、黑龙江省大庆市（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6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、北京市大兴区天宫院街道、吉林省长春市（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5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3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、吉林省通化市（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4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、黑龙江省哈尔滨市香坊区（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31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5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、黑龙江省齐齐哈尔市（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30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6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、黑龙江省绥化市（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28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7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、黑龙江省黑河市（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28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8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、河北省廊坊市（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30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9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、河北省石家庄市（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25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10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、河北省邢台市（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25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tabs>
          <w:tab w:val="left" w:pos="828"/>
        </w:tabs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11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、沈阳市皇姑区华山街道（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23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、沈阳市皇姑区舍利塔街道（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20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13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、沈阳市铁西区霁虹街道（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18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14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、沈阳市皇姑区明廉街道（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15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15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、大连市沙河口区星海湾街道（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18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后）</w:t>
      </w:r>
    </w:p>
    <w:p w:rsidR="00DD5360" w:rsidRPr="006730C1" w:rsidRDefault="00DD5360" w:rsidP="006730C1">
      <w:pPr>
        <w:snapToGrid w:val="0"/>
        <w:spacing w:line="600" w:lineRule="exact"/>
        <w:ind w:firstLineChars="300" w:firstLine="31680"/>
        <w:rPr>
          <w:rStyle w:val="NormalCharacter"/>
          <w:rFonts w:ascii="仿宋" w:eastAsia="仿宋" w:hAnsi="仿宋"/>
          <w:sz w:val="32"/>
          <w:szCs w:val="32"/>
        </w:rPr>
      </w:pPr>
      <w:r w:rsidRPr="006730C1">
        <w:rPr>
          <w:rStyle w:val="NormalCharacter"/>
          <w:rFonts w:ascii="仿宋" w:eastAsia="仿宋" w:hAnsi="仿宋" w:cs="仿宋"/>
          <w:sz w:val="32"/>
          <w:szCs w:val="32"/>
        </w:rPr>
        <w:t>16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、北京市顺义区（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12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 w:rsidRPr="006730C1">
        <w:rPr>
          <w:rStyle w:val="NormalCharacter"/>
          <w:rFonts w:ascii="仿宋" w:eastAsia="仿宋" w:hAnsi="仿宋" w:cs="仿宋"/>
          <w:sz w:val="32"/>
          <w:szCs w:val="32"/>
        </w:rPr>
        <w:t>16</w:t>
      </w:r>
      <w:r w:rsidRPr="006730C1"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Default="00DD5360" w:rsidP="006730C1">
      <w:pPr>
        <w:numPr>
          <w:ilvl w:val="0"/>
          <w:numId w:val="1"/>
        </w:numPr>
        <w:snapToGrid w:val="0"/>
        <w:spacing w:line="600" w:lineRule="exact"/>
        <w:ind w:firstLineChars="250" w:firstLine="31680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 w:cs="黑体" w:hint="eastAsia"/>
          <w:sz w:val="32"/>
          <w:szCs w:val="32"/>
        </w:rPr>
        <w:t>重点关注地区（不含重点管控地区）</w:t>
      </w:r>
    </w:p>
    <w:p w:rsidR="00DD5360" w:rsidRDefault="00DD5360" w:rsidP="006730C1">
      <w:pPr>
        <w:snapToGrid w:val="0"/>
        <w:spacing w:line="600" w:lineRule="exact"/>
        <w:ind w:firstLineChars="25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来（返）锦人员，持有效</w:t>
      </w:r>
      <w:r>
        <w:rPr>
          <w:rFonts w:ascii="仿宋" w:eastAsia="仿宋" w:hAnsi="仿宋" w:cs="仿宋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日内核酸检测阴性证明（无核酸检测证明的应立即到有核酸检测资质的机构进行检测）和健康通行绿码，纳入社区健康监控。</w:t>
      </w:r>
    </w:p>
    <w:p w:rsidR="00DD5360" w:rsidRDefault="00DD5360" w:rsidP="006730C1">
      <w:pPr>
        <w:snapToGrid w:val="0"/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、北京市大兴区（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日后）</w:t>
      </w:r>
    </w:p>
    <w:p w:rsidR="00DD5360" w:rsidRDefault="00DD5360" w:rsidP="006730C1">
      <w:pPr>
        <w:snapToGrid w:val="0"/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、大连市金普新区、高新区凌水街道（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18</w:t>
      </w:r>
      <w:r>
        <w:rPr>
          <w:rFonts w:ascii="仿宋" w:eastAsia="仿宋" w:hAnsi="仿宋" w:cs="仿宋" w:hint="eastAsia"/>
          <w:sz w:val="32"/>
          <w:szCs w:val="32"/>
        </w:rPr>
        <w:t>日后）</w:t>
      </w:r>
    </w:p>
    <w:p w:rsidR="00DD5360" w:rsidRDefault="00DD5360" w:rsidP="006730C1">
      <w:pPr>
        <w:snapToGrid w:val="0"/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、吉林省（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日后）</w:t>
      </w:r>
    </w:p>
    <w:p w:rsidR="00DD5360" w:rsidRDefault="00DD5360" w:rsidP="006730C1">
      <w:pPr>
        <w:snapToGrid w:val="0"/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、黑龙江省（</w:t>
      </w:r>
      <w:r>
        <w:rPr>
          <w:rFonts w:ascii="仿宋" w:eastAsia="仿宋" w:hAnsi="仿宋" w:cs="仿宋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日后）</w:t>
      </w:r>
    </w:p>
    <w:p w:rsidR="00DD5360" w:rsidRDefault="00DD5360" w:rsidP="006730C1">
      <w:pPr>
        <w:snapToGrid w:val="0"/>
        <w:spacing w:line="60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、河北省（</w:t>
      </w:r>
      <w:r>
        <w:rPr>
          <w:rFonts w:ascii="仿宋" w:eastAsia="仿宋" w:hAnsi="仿宋" w:cs="仿宋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25</w:t>
      </w:r>
      <w:r>
        <w:rPr>
          <w:rFonts w:ascii="仿宋" w:eastAsia="仿宋" w:hAnsi="仿宋" w:cs="仿宋" w:hint="eastAsia"/>
          <w:sz w:val="32"/>
          <w:szCs w:val="32"/>
        </w:rPr>
        <w:t>日后）</w:t>
      </w:r>
    </w:p>
    <w:p w:rsidR="00DD5360" w:rsidRDefault="00DD5360" w:rsidP="006730C1">
      <w:pPr>
        <w:snapToGrid w:val="0"/>
        <w:spacing w:line="600" w:lineRule="exact"/>
        <w:ind w:firstLineChars="200" w:firstLine="3168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cs="仿宋"/>
          <w:sz w:val="32"/>
          <w:szCs w:val="32"/>
        </w:rPr>
        <w:t>6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、沈阳市、沈抚新区（</w:t>
      </w:r>
      <w:r>
        <w:rPr>
          <w:rStyle w:val="NormalCharacter"/>
          <w:rFonts w:ascii="仿宋" w:eastAsia="仿宋" w:hAnsi="仿宋" w:cs="仿宋"/>
          <w:sz w:val="32"/>
          <w:szCs w:val="32"/>
        </w:rPr>
        <w:t>12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月</w:t>
      </w:r>
      <w:r>
        <w:rPr>
          <w:rStyle w:val="NormalCharacter"/>
          <w:rFonts w:ascii="仿宋" w:eastAsia="仿宋" w:hAnsi="仿宋" w:cs="仿宋"/>
          <w:sz w:val="32"/>
          <w:szCs w:val="32"/>
        </w:rPr>
        <w:t>28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日后）</w:t>
      </w:r>
    </w:p>
    <w:p w:rsidR="00DD5360" w:rsidRDefault="00DD5360" w:rsidP="006730C1">
      <w:pPr>
        <w:snapToGrid w:val="0"/>
        <w:spacing w:line="600" w:lineRule="exact"/>
        <w:ind w:firstLineChars="250" w:firstLine="31680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 w:cs="黑体" w:hint="eastAsia"/>
          <w:sz w:val="32"/>
          <w:szCs w:val="32"/>
        </w:rPr>
        <w:t>三、</w:t>
      </w:r>
      <w:r>
        <w:rPr>
          <w:rStyle w:val="NormalCharacter"/>
          <w:rFonts w:ascii="黑体" w:eastAsia="黑体" w:hAnsi="黑体" w:cs="黑体"/>
          <w:sz w:val="32"/>
          <w:szCs w:val="32"/>
        </w:rPr>
        <w:t>7</w:t>
      </w:r>
      <w:r>
        <w:rPr>
          <w:rStyle w:val="NormalCharacter"/>
          <w:rFonts w:ascii="黑体" w:eastAsia="黑体" w:hAnsi="黑体" w:cs="黑体" w:hint="eastAsia"/>
          <w:sz w:val="32"/>
          <w:szCs w:val="32"/>
        </w:rPr>
        <w:t>日内核酸检测阴性证明</w:t>
      </w:r>
    </w:p>
    <w:p w:rsidR="00DD5360" w:rsidRDefault="00DD5360" w:rsidP="006730C1">
      <w:pPr>
        <w:snapToGrid w:val="0"/>
        <w:spacing w:line="600" w:lineRule="exact"/>
        <w:ind w:firstLineChars="250" w:firstLine="31680"/>
        <w:rPr>
          <w:rStyle w:val="NormalCharacter"/>
          <w:rFonts w:ascii="仿宋" w:eastAsia="仿宋" w:hAnsi="仿宋"/>
          <w:sz w:val="32"/>
          <w:szCs w:val="32"/>
        </w:rPr>
      </w:pPr>
      <w:r>
        <w:rPr>
          <w:rStyle w:val="NormalCharacter"/>
          <w:rFonts w:ascii="仿宋" w:eastAsia="仿宋" w:hAnsi="仿宋" w:cs="仿宋" w:hint="eastAsia"/>
          <w:sz w:val="32"/>
          <w:szCs w:val="32"/>
        </w:rPr>
        <w:t>即日起，外省、市</w:t>
      </w:r>
      <w:r>
        <w:rPr>
          <w:rFonts w:ascii="仿宋" w:eastAsia="仿宋" w:hAnsi="仿宋" w:cs="仿宋" w:hint="eastAsia"/>
          <w:sz w:val="32"/>
          <w:szCs w:val="32"/>
        </w:rPr>
        <w:t>来（返）锦人员，需持有效</w:t>
      </w:r>
      <w:r>
        <w:rPr>
          <w:rFonts w:ascii="仿宋" w:eastAsia="仿宋" w:hAnsi="仿宋" w:cs="仿宋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日内核酸检测阴性证明，无核酸检测证明的应在</w:t>
      </w:r>
      <w:r>
        <w:rPr>
          <w:rFonts w:ascii="仿宋" w:eastAsia="仿宋" w:hAnsi="仿宋" w:cs="仿宋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小时内完成核酸检测。</w:t>
      </w:r>
    </w:p>
    <w:p w:rsidR="00DD5360" w:rsidRDefault="00DD5360">
      <w:pPr>
        <w:ind w:firstLine="630"/>
        <w:rPr>
          <w:rStyle w:val="NormalCharacter"/>
          <w:rFonts w:ascii="仿宋" w:eastAsia="仿宋"/>
          <w:sz w:val="32"/>
          <w:szCs w:val="32"/>
        </w:rPr>
      </w:pPr>
    </w:p>
    <w:p w:rsidR="00DD5360" w:rsidRDefault="00DD5360" w:rsidP="006730C1">
      <w:pPr>
        <w:snapToGrid w:val="0"/>
        <w:spacing w:line="600" w:lineRule="exact"/>
        <w:ind w:firstLineChars="200" w:firstLine="3168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 w:cs="仿宋_GB2312" w:hint="eastAsia"/>
          <w:sz w:val="32"/>
          <w:szCs w:val="32"/>
        </w:rPr>
        <w:t>锦州市核酸检测医疗机构：锦州医科大学附属第一医院、锦州医科大学附属第三医院、锦州市中心医院、锦州市妇婴医院、锦州市传染病医院、锦州奥鸿医学检验有限公司、黑山县人民医院、义县人民医院、凌海人民医院、北镇市人民医院</w:t>
      </w:r>
    </w:p>
    <w:p w:rsidR="00DD5360" w:rsidRDefault="00DD5360">
      <w:pPr>
        <w:snapToGrid w:val="0"/>
        <w:spacing w:line="600" w:lineRule="exact"/>
        <w:rPr>
          <w:rStyle w:val="NormalCharacter"/>
          <w:rFonts w:ascii="仿宋_GB2312" w:eastAsia="仿宋_GB2312"/>
          <w:sz w:val="32"/>
          <w:szCs w:val="32"/>
        </w:rPr>
      </w:pPr>
    </w:p>
    <w:p w:rsidR="00DD5360" w:rsidRDefault="00DD5360" w:rsidP="006730C1">
      <w:pPr>
        <w:snapToGrid w:val="0"/>
        <w:spacing w:line="600" w:lineRule="exact"/>
        <w:ind w:firstLineChars="200" w:firstLine="3168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 w:cs="仿宋_GB2312" w:hint="eastAsia"/>
          <w:sz w:val="32"/>
          <w:szCs w:val="32"/>
        </w:rPr>
        <w:t>锦州市设有发热门诊医疗机构：锦州医科大学附属第一医院、锦州医科大学附属第三医院、锦州市中心医院、黑山县人民医院、义县人民医院、凌海人民医院、北镇市人民医院</w:t>
      </w:r>
    </w:p>
    <w:p w:rsidR="00DD5360" w:rsidRDefault="00DD5360">
      <w:pPr>
        <w:snapToGrid w:val="0"/>
        <w:spacing w:line="600" w:lineRule="exact"/>
        <w:rPr>
          <w:rStyle w:val="NormalCharacter"/>
          <w:rFonts w:ascii="仿宋_GB2312" w:eastAsia="仿宋_GB2312"/>
          <w:sz w:val="32"/>
          <w:szCs w:val="32"/>
        </w:rPr>
      </w:pPr>
    </w:p>
    <w:sectPr w:rsidR="00DD5360" w:rsidSect="00E40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AF4BE6"/>
    <w:multiLevelType w:val="singleLevel"/>
    <w:tmpl w:val="E6AF4BE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DAC"/>
    <w:rsid w:val="00017A10"/>
    <w:rsid w:val="00047865"/>
    <w:rsid w:val="000749E4"/>
    <w:rsid w:val="001213BB"/>
    <w:rsid w:val="001A5977"/>
    <w:rsid w:val="001E2598"/>
    <w:rsid w:val="0022528A"/>
    <w:rsid w:val="00275005"/>
    <w:rsid w:val="0031457F"/>
    <w:rsid w:val="003B26F7"/>
    <w:rsid w:val="003C20BF"/>
    <w:rsid w:val="00400667"/>
    <w:rsid w:val="00431F57"/>
    <w:rsid w:val="004F1257"/>
    <w:rsid w:val="00501545"/>
    <w:rsid w:val="00583B9D"/>
    <w:rsid w:val="0058557B"/>
    <w:rsid w:val="005B0D5F"/>
    <w:rsid w:val="005C6B4B"/>
    <w:rsid w:val="005F4DD2"/>
    <w:rsid w:val="00636DAC"/>
    <w:rsid w:val="006730C1"/>
    <w:rsid w:val="006840E9"/>
    <w:rsid w:val="006B708B"/>
    <w:rsid w:val="006C54AA"/>
    <w:rsid w:val="006D6D0E"/>
    <w:rsid w:val="006F15EB"/>
    <w:rsid w:val="007010DD"/>
    <w:rsid w:val="00784108"/>
    <w:rsid w:val="00792B43"/>
    <w:rsid w:val="007F46B8"/>
    <w:rsid w:val="00803C66"/>
    <w:rsid w:val="00852DD6"/>
    <w:rsid w:val="00875F42"/>
    <w:rsid w:val="00882C4C"/>
    <w:rsid w:val="008968ED"/>
    <w:rsid w:val="008B6FF4"/>
    <w:rsid w:val="008E0C47"/>
    <w:rsid w:val="00905EA3"/>
    <w:rsid w:val="009A60EF"/>
    <w:rsid w:val="009B35AA"/>
    <w:rsid w:val="00AA4924"/>
    <w:rsid w:val="00AB5263"/>
    <w:rsid w:val="00B26874"/>
    <w:rsid w:val="00B3580C"/>
    <w:rsid w:val="00B41B7A"/>
    <w:rsid w:val="00B474EC"/>
    <w:rsid w:val="00B956C8"/>
    <w:rsid w:val="00BA22C3"/>
    <w:rsid w:val="00C442A4"/>
    <w:rsid w:val="00C808F9"/>
    <w:rsid w:val="00C972E4"/>
    <w:rsid w:val="00D9565A"/>
    <w:rsid w:val="00DD5360"/>
    <w:rsid w:val="00E40ADB"/>
    <w:rsid w:val="00E57E59"/>
    <w:rsid w:val="00EB62A9"/>
    <w:rsid w:val="00EF204E"/>
    <w:rsid w:val="00F45120"/>
    <w:rsid w:val="00F868F1"/>
    <w:rsid w:val="02962346"/>
    <w:rsid w:val="033A1E3A"/>
    <w:rsid w:val="03535D18"/>
    <w:rsid w:val="04E13B88"/>
    <w:rsid w:val="04EE03C0"/>
    <w:rsid w:val="04FF1CC1"/>
    <w:rsid w:val="06FF3453"/>
    <w:rsid w:val="07403B11"/>
    <w:rsid w:val="07936370"/>
    <w:rsid w:val="07A73DE1"/>
    <w:rsid w:val="0A9B325F"/>
    <w:rsid w:val="0ABC6FBD"/>
    <w:rsid w:val="0AF11551"/>
    <w:rsid w:val="0B602AA2"/>
    <w:rsid w:val="0C1B238C"/>
    <w:rsid w:val="0C261137"/>
    <w:rsid w:val="0D924637"/>
    <w:rsid w:val="0EF61AD9"/>
    <w:rsid w:val="0EF9160D"/>
    <w:rsid w:val="0F636F77"/>
    <w:rsid w:val="0FD34A44"/>
    <w:rsid w:val="11A57DAC"/>
    <w:rsid w:val="11EF3B53"/>
    <w:rsid w:val="12865EBC"/>
    <w:rsid w:val="15C6124F"/>
    <w:rsid w:val="17616DBC"/>
    <w:rsid w:val="18E844CF"/>
    <w:rsid w:val="1C4C7034"/>
    <w:rsid w:val="1CBB74A5"/>
    <w:rsid w:val="1D181A5B"/>
    <w:rsid w:val="1D730872"/>
    <w:rsid w:val="1DCE2A9D"/>
    <w:rsid w:val="1E6304FD"/>
    <w:rsid w:val="203F382E"/>
    <w:rsid w:val="21D86E53"/>
    <w:rsid w:val="24800B51"/>
    <w:rsid w:val="268C2F31"/>
    <w:rsid w:val="27291581"/>
    <w:rsid w:val="276F4432"/>
    <w:rsid w:val="28A301D6"/>
    <w:rsid w:val="29E91DB7"/>
    <w:rsid w:val="2BEC37FD"/>
    <w:rsid w:val="2D0C53A0"/>
    <w:rsid w:val="2E486452"/>
    <w:rsid w:val="316C4126"/>
    <w:rsid w:val="3196212D"/>
    <w:rsid w:val="31F00D68"/>
    <w:rsid w:val="323F2EF4"/>
    <w:rsid w:val="32C10AFA"/>
    <w:rsid w:val="33C13A83"/>
    <w:rsid w:val="374819D2"/>
    <w:rsid w:val="397502F1"/>
    <w:rsid w:val="39D7598B"/>
    <w:rsid w:val="3A205128"/>
    <w:rsid w:val="3B057AC2"/>
    <w:rsid w:val="3B7B55B9"/>
    <w:rsid w:val="3C772BE7"/>
    <w:rsid w:val="3C921500"/>
    <w:rsid w:val="3D584C84"/>
    <w:rsid w:val="3E852F66"/>
    <w:rsid w:val="3F466456"/>
    <w:rsid w:val="407D1E9A"/>
    <w:rsid w:val="4100641A"/>
    <w:rsid w:val="43C9352F"/>
    <w:rsid w:val="43D92556"/>
    <w:rsid w:val="43DC2D57"/>
    <w:rsid w:val="44B118CA"/>
    <w:rsid w:val="44D34372"/>
    <w:rsid w:val="46560453"/>
    <w:rsid w:val="471D09D6"/>
    <w:rsid w:val="47D63F44"/>
    <w:rsid w:val="48215B45"/>
    <w:rsid w:val="48CA1175"/>
    <w:rsid w:val="4A207F48"/>
    <w:rsid w:val="4A4966BC"/>
    <w:rsid w:val="4ACA36F5"/>
    <w:rsid w:val="4B970453"/>
    <w:rsid w:val="4BCE45B9"/>
    <w:rsid w:val="4D9902A6"/>
    <w:rsid w:val="4DE346BD"/>
    <w:rsid w:val="4DFA3011"/>
    <w:rsid w:val="4F0C7AF4"/>
    <w:rsid w:val="500A29EF"/>
    <w:rsid w:val="505D2F84"/>
    <w:rsid w:val="50965F49"/>
    <w:rsid w:val="514562CF"/>
    <w:rsid w:val="51B42159"/>
    <w:rsid w:val="52597839"/>
    <w:rsid w:val="53D91D2C"/>
    <w:rsid w:val="55004104"/>
    <w:rsid w:val="55942802"/>
    <w:rsid w:val="564E1704"/>
    <w:rsid w:val="5660686A"/>
    <w:rsid w:val="577312E8"/>
    <w:rsid w:val="5887699F"/>
    <w:rsid w:val="589C106E"/>
    <w:rsid w:val="58E337C3"/>
    <w:rsid w:val="591435BE"/>
    <w:rsid w:val="59B1648A"/>
    <w:rsid w:val="59E66471"/>
    <w:rsid w:val="5BBC45B8"/>
    <w:rsid w:val="5C156568"/>
    <w:rsid w:val="5E2E25B0"/>
    <w:rsid w:val="5FF356F8"/>
    <w:rsid w:val="61834685"/>
    <w:rsid w:val="619F53B3"/>
    <w:rsid w:val="62200342"/>
    <w:rsid w:val="627D5BE9"/>
    <w:rsid w:val="62F51BEC"/>
    <w:rsid w:val="637C2A65"/>
    <w:rsid w:val="63B63445"/>
    <w:rsid w:val="64676C7A"/>
    <w:rsid w:val="65C37DD9"/>
    <w:rsid w:val="66156362"/>
    <w:rsid w:val="66187C30"/>
    <w:rsid w:val="668636D6"/>
    <w:rsid w:val="6697601A"/>
    <w:rsid w:val="669C6A03"/>
    <w:rsid w:val="68E938EA"/>
    <w:rsid w:val="69B44457"/>
    <w:rsid w:val="6B5E353C"/>
    <w:rsid w:val="6C522B3D"/>
    <w:rsid w:val="6E045868"/>
    <w:rsid w:val="6E803A61"/>
    <w:rsid w:val="6E9D4E17"/>
    <w:rsid w:val="703C579A"/>
    <w:rsid w:val="70536753"/>
    <w:rsid w:val="73932DDA"/>
    <w:rsid w:val="73C9523A"/>
    <w:rsid w:val="761C529A"/>
    <w:rsid w:val="782F6111"/>
    <w:rsid w:val="78563DD9"/>
    <w:rsid w:val="78CA3A8B"/>
    <w:rsid w:val="795008CB"/>
    <w:rsid w:val="79881122"/>
    <w:rsid w:val="79A05F77"/>
    <w:rsid w:val="7A8028FE"/>
    <w:rsid w:val="7B343DD3"/>
    <w:rsid w:val="7BF57237"/>
    <w:rsid w:val="7D004169"/>
    <w:rsid w:val="7DAF3D1F"/>
    <w:rsid w:val="7EC86562"/>
    <w:rsid w:val="7F197C6D"/>
    <w:rsid w:val="7FEA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ADB"/>
    <w:pPr>
      <w:jc w:val="both"/>
      <w:textAlignment w:val="baseline"/>
    </w:pPr>
    <w:rPr>
      <w:rFonts w:eastAsia="宋体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0AD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0ADB"/>
    <w:rPr>
      <w:rFonts w:eastAsia="宋体"/>
      <w:sz w:val="18"/>
      <w:szCs w:val="18"/>
    </w:rPr>
  </w:style>
  <w:style w:type="paragraph" w:styleId="Header">
    <w:name w:val="header"/>
    <w:basedOn w:val="Normal"/>
    <w:link w:val="HeaderChar"/>
    <w:uiPriority w:val="99"/>
    <w:rsid w:val="00E40ADB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0ADB"/>
    <w:rPr>
      <w:rFonts w:eastAsia="宋体"/>
      <w:sz w:val="18"/>
      <w:szCs w:val="18"/>
    </w:rPr>
  </w:style>
  <w:style w:type="paragraph" w:customStyle="1" w:styleId="Heading1">
    <w:name w:val="Heading1"/>
    <w:basedOn w:val="Normal"/>
    <w:next w:val="Normal"/>
    <w:uiPriority w:val="99"/>
    <w:rsid w:val="00E40ADB"/>
    <w:pPr>
      <w:keepNext/>
      <w:keepLines/>
      <w:spacing w:before="340" w:after="330" w:line="578" w:lineRule="auto"/>
    </w:pPr>
    <w:rPr>
      <w:b/>
      <w:bCs/>
      <w:kern w:val="44"/>
      <w:sz w:val="44"/>
      <w:szCs w:val="44"/>
    </w:rPr>
  </w:style>
  <w:style w:type="paragraph" w:customStyle="1" w:styleId="Heading2">
    <w:name w:val="Heading2"/>
    <w:basedOn w:val="Normal"/>
    <w:next w:val="Normal"/>
    <w:uiPriority w:val="99"/>
    <w:rsid w:val="00E40ADB"/>
    <w:pPr>
      <w:keepNext/>
      <w:keepLines/>
      <w:spacing w:before="260" w:after="260" w:line="415" w:lineRule="auto"/>
    </w:pPr>
    <w:rPr>
      <w:rFonts w:ascii="Arial" w:eastAsia="黑体" w:hAnsi="Arial" w:cs="Arial"/>
      <w:b/>
      <w:bCs/>
      <w:sz w:val="32"/>
      <w:szCs w:val="32"/>
    </w:rPr>
  </w:style>
  <w:style w:type="paragraph" w:customStyle="1" w:styleId="Heading3">
    <w:name w:val="Heading3"/>
    <w:basedOn w:val="Normal"/>
    <w:next w:val="Normal"/>
    <w:uiPriority w:val="99"/>
    <w:rsid w:val="00E40ADB"/>
    <w:pPr>
      <w:keepNext/>
      <w:keepLines/>
      <w:spacing w:before="260" w:after="260" w:line="415" w:lineRule="auto"/>
    </w:pPr>
    <w:rPr>
      <w:b/>
      <w:bCs/>
      <w:sz w:val="32"/>
      <w:szCs w:val="32"/>
    </w:rPr>
  </w:style>
  <w:style w:type="character" w:customStyle="1" w:styleId="NormalCharacter">
    <w:name w:val="NormalCharacter"/>
    <w:uiPriority w:val="99"/>
    <w:rsid w:val="00E40ADB"/>
  </w:style>
  <w:style w:type="paragraph" w:customStyle="1" w:styleId="Acetate">
    <w:name w:val="Acetate"/>
    <w:basedOn w:val="Normal"/>
    <w:uiPriority w:val="99"/>
    <w:rsid w:val="00E40A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136</Words>
  <Characters>777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cp:lastPrinted>2021-01-08T06:26:00Z</cp:lastPrinted>
  <dcterms:created xsi:type="dcterms:W3CDTF">2020-12-27T12:05:00Z</dcterms:created>
  <dcterms:modified xsi:type="dcterms:W3CDTF">2021-01-20T10:51:00Z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